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63D" w:rsidRDefault="00E9363D" w:rsidP="00E936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 ЛИХАЧЕВСКОГО СЕЛЬСКОГО ПОСЕЛЕНИЯ КРАНОХОЛМСКОГО РАЙОНА</w:t>
      </w:r>
    </w:p>
    <w:p w:rsidR="00E9363D" w:rsidRDefault="00E9363D" w:rsidP="00E936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E9363D" w:rsidRDefault="00E9363D" w:rsidP="00E936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363D" w:rsidRDefault="00E9363D" w:rsidP="00E936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9363D" w:rsidRDefault="00E9363D" w:rsidP="00E936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9363D" w:rsidTr="00E9363D">
        <w:tc>
          <w:tcPr>
            <w:tcW w:w="3190" w:type="dxa"/>
            <w:hideMark/>
          </w:tcPr>
          <w:p w:rsidR="00E9363D" w:rsidRDefault="00E936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10.06.2014</w:t>
            </w:r>
          </w:p>
        </w:tc>
        <w:tc>
          <w:tcPr>
            <w:tcW w:w="3190" w:type="dxa"/>
            <w:hideMark/>
          </w:tcPr>
          <w:p w:rsidR="00E9363D" w:rsidRDefault="00E936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Лихачево</w:t>
            </w:r>
            <w:proofErr w:type="spellEnd"/>
          </w:p>
        </w:tc>
        <w:tc>
          <w:tcPr>
            <w:tcW w:w="3191" w:type="dxa"/>
            <w:hideMark/>
          </w:tcPr>
          <w:p w:rsidR="00E9363D" w:rsidRDefault="00E936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№60</w:t>
            </w:r>
          </w:p>
        </w:tc>
      </w:tr>
    </w:tbl>
    <w:p w:rsidR="00E9363D" w:rsidRDefault="00E9363D" w:rsidP="00E9363D">
      <w:pPr>
        <w:rPr>
          <w:rFonts w:ascii="Times New Roman" w:hAnsi="Times New Roman" w:cs="Times New Roman"/>
          <w:sz w:val="28"/>
          <w:szCs w:val="28"/>
        </w:rPr>
      </w:pPr>
    </w:p>
    <w:p w:rsidR="00E9363D" w:rsidRDefault="00E9363D" w:rsidP="00E9363D">
      <w:pPr>
        <w:rPr>
          <w:rFonts w:ascii="Times New Roman" w:hAnsi="Times New Roman" w:cs="Times New Roman"/>
          <w:sz w:val="28"/>
          <w:szCs w:val="28"/>
        </w:rPr>
      </w:pPr>
    </w:p>
    <w:p w:rsidR="00E9363D" w:rsidRDefault="00E9363D" w:rsidP="00E9363D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E9363D" w:rsidRDefault="00E9363D" w:rsidP="00E9363D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№47 от 23.04.2010 г. «О правилах в сфере</w:t>
      </w:r>
    </w:p>
    <w:p w:rsidR="00E9363D" w:rsidRDefault="00E9363D" w:rsidP="00E9363D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коммунального хозяйства, надлежащего </w:t>
      </w:r>
    </w:p>
    <w:p w:rsidR="00E9363D" w:rsidRDefault="00E9363D" w:rsidP="00E9363D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содержания объектов и производства </w:t>
      </w:r>
    </w:p>
    <w:p w:rsidR="00E9363D" w:rsidRDefault="00E9363D" w:rsidP="00E9363D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Лихачевского</w:t>
      </w:r>
      <w:proofErr w:type="gramEnd"/>
    </w:p>
    <w:p w:rsidR="00E9363D" w:rsidRDefault="00E9363D" w:rsidP="00E936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поселения».</w:t>
      </w:r>
    </w:p>
    <w:p w:rsidR="00E9363D" w:rsidRDefault="00E9363D" w:rsidP="00E9363D">
      <w:pPr>
        <w:rPr>
          <w:rFonts w:ascii="Times New Roman" w:hAnsi="Times New Roman" w:cs="Times New Roman"/>
          <w:sz w:val="28"/>
          <w:szCs w:val="28"/>
        </w:rPr>
      </w:pPr>
    </w:p>
    <w:p w:rsidR="00E9363D" w:rsidRDefault="00E9363D" w:rsidP="00E9363D">
      <w:pPr>
        <w:shd w:val="clear" w:color="auto" w:fill="F9F9F9"/>
        <w:spacing w:line="360" w:lineRule="atLeast"/>
        <w:jc w:val="center"/>
        <w:rPr>
          <w:rFonts w:ascii="Times New Roman" w:eastAsia="Times New Roman" w:hAnsi="Times New Roman" w:cs="Times New Roman"/>
          <w:bCs/>
          <w:color w:val="444444"/>
          <w:sz w:val="28"/>
          <w:szCs w:val="28"/>
          <w:lang w:eastAsia="ru-RU"/>
        </w:rPr>
      </w:pPr>
    </w:p>
    <w:p w:rsidR="00E9363D" w:rsidRDefault="00E9363D" w:rsidP="00E9363D">
      <w:pPr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Заслушав информацию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главы Администрации Лихачевского сельского поселения Громовой Марины Александровны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внесении изменений в решение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 №47 от 23.04.2010 г. «О правилах в сфере коммунального хозяйства, надлежащего содержания объектов и производства работ на территории Лихачевского сельского поселения» </w:t>
      </w:r>
    </w:p>
    <w:p w:rsidR="00E9363D" w:rsidRDefault="00E9363D" w:rsidP="00E9363D">
      <w:pPr>
        <w:shd w:val="clear" w:color="auto" w:fill="F9F9F9"/>
        <w:spacing w:line="360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363D" w:rsidRDefault="00E9363D" w:rsidP="00E9363D">
      <w:pPr>
        <w:shd w:val="clear" w:color="auto" w:fill="F9F9F9"/>
        <w:spacing w:line="360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 депутатов решил:</w:t>
      </w:r>
    </w:p>
    <w:p w:rsidR="00E9363D" w:rsidRDefault="00E9363D" w:rsidP="00E9363D">
      <w:pPr>
        <w:shd w:val="clear" w:color="auto" w:fill="F9F9F9"/>
        <w:spacing w:line="360" w:lineRule="atLeast"/>
        <w:ind w:firstLine="1134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363D" w:rsidRDefault="00E9363D" w:rsidP="00E9363D">
      <w:pPr>
        <w:shd w:val="clear" w:color="auto" w:fill="F9F9F9"/>
        <w:ind w:firstLine="113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Внести изменения и дополнения в Правила в сфере коммунального хозяйства, надлежащего содержания объектов и производства работ на территории Лихачевского сельского поселения», утвержденного решением Совета депутатов Лихачевского сельского поселения от 23.04.2010 № 47:</w:t>
      </w:r>
    </w:p>
    <w:p w:rsidR="00E9363D" w:rsidRDefault="00E9363D" w:rsidP="00E9363D">
      <w:pPr>
        <w:shd w:val="clear" w:color="auto" w:fill="F9F9F9"/>
        <w:ind w:firstLine="113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363D" w:rsidRDefault="00E9363D" w:rsidP="00E9363D">
      <w:pPr>
        <w:shd w:val="clear" w:color="auto" w:fill="F9F9F9"/>
        <w:ind w:firstLine="113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пункт 1.2 раздела 1 после слов «Дворовая территория – территория, прилегающая к жилому дому, зданию и находящаяся в общем пользовании проживающих  в нем лиц, ограниченная по периметру жилыми зданиями, строениями или ограждениями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;»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дополнить словами:</w:t>
      </w:r>
    </w:p>
    <w:p w:rsidR="00E9363D" w:rsidRDefault="00E9363D" w:rsidP="00E9363D">
      <w:pPr>
        <w:shd w:val="clear" w:color="auto" w:fill="F9F9F9"/>
        <w:ind w:firstLine="113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Прилегающая территория</w:t>
      </w:r>
      <w:r>
        <w:rPr>
          <w:rFonts w:ascii="Times New Roman" w:hAnsi="Times New Roman" w:cs="Times New Roman"/>
          <w:sz w:val="28"/>
          <w:szCs w:val="28"/>
        </w:rPr>
        <w:t xml:space="preserve"> — участок территории, непосредственно примыкающий к границе земельного участка, принадлежащего физическому или юридическому лицу на праве собственности, аренды, постоянного (бессрочного) пользования, пожизненного наследуемого владения.</w:t>
      </w:r>
    </w:p>
    <w:p w:rsidR="00E9363D" w:rsidRDefault="00E9363D" w:rsidP="00E9363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Границу прилегающих территорий   определять:</w:t>
      </w:r>
    </w:p>
    <w:p w:rsidR="00E9363D" w:rsidRDefault="00E9363D" w:rsidP="00E9363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улицах с двухсторонней застройкой по длине занимаемого участка, по ширине - до оси проезжей части улицы;</w:t>
      </w:r>
    </w:p>
    <w:p w:rsidR="00E9363D" w:rsidRDefault="00E9363D" w:rsidP="00E9363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 улицах с односторонней застройкой по длине занимаемого участка, а по ширине - на всю ширину улицы, включая противоположный тротуар и 10 метров за тротуаром;</w:t>
      </w:r>
    </w:p>
    <w:p w:rsidR="00E9363D" w:rsidRDefault="00E9363D" w:rsidP="00E9363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дорогах, подходах и подъездных путях к промышленным организациям, а также к жилым микрорайонам, карьерам, гаражам, складам и земельным участкам - по всей длине дороги, включая 10-метровую зеленую зону;</w:t>
      </w:r>
    </w:p>
    <w:p w:rsidR="00E9363D" w:rsidRDefault="00E9363D" w:rsidP="00E9363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строительных площадках - территория не менее 15 метров от ограждения стройки по всему периметру;</w:t>
      </w:r>
    </w:p>
    <w:p w:rsidR="00E9363D" w:rsidRDefault="00E9363D" w:rsidP="00E9363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некапитальных объектов торговли, общественного питания и бытового обслуживания населения - в радиусе не менее 10 метров.</w:t>
      </w:r>
    </w:p>
    <w:p w:rsidR="00E9363D" w:rsidRDefault="00E9363D" w:rsidP="00E9363D">
      <w:pPr>
        <w:shd w:val="clear" w:color="auto" w:fill="F9F9F9"/>
        <w:ind w:firstLine="113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363D" w:rsidRDefault="00E9363D" w:rsidP="00E9363D">
      <w:pPr>
        <w:shd w:val="clear" w:color="auto" w:fill="F9F9F9"/>
        <w:ind w:firstLine="113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 Раздел 8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ополнить Правила разделом 8.1:</w:t>
      </w:r>
    </w:p>
    <w:p w:rsidR="00E9363D" w:rsidRDefault="00E9363D" w:rsidP="00E9363D">
      <w:pPr>
        <w:shd w:val="clear" w:color="auto" w:fill="F9F9F9"/>
        <w:ind w:firstLine="113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«8.1. ОСОБЫЕ УСЛОВИЯ УБОРКИ И БЛАГОУСТРОЙСТВА.</w:t>
      </w:r>
    </w:p>
    <w:p w:rsidR="00E9363D" w:rsidRDefault="00E9363D" w:rsidP="00E9363D">
      <w:pPr>
        <w:shd w:val="clear" w:color="auto" w:fill="F9F9F9"/>
        <w:ind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8.1.1. При любых видах уборки на территории  сельского поселения ЗАПРЕЩАЕТСЯ:</w:t>
      </w:r>
    </w:p>
    <w:p w:rsidR="00E9363D" w:rsidRDefault="00E9363D" w:rsidP="00E9363D">
      <w:pPr>
        <w:shd w:val="clear" w:color="auto" w:fill="F9F9F9"/>
        <w:ind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вывозить и выгружать бытовой, строительный мусор и грунт, промышленные отходы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хозфекальные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сточные воды из выгребных ям в места, не отведенные для этой цели органом местного самоуправления и не согласованные с органами санитарно-эпидемиологического надзора и комитетом по охране окружающей среды;</w:t>
      </w:r>
    </w:p>
    <w:p w:rsidR="00E9363D" w:rsidRDefault="00E9363D" w:rsidP="00E9363D">
      <w:pPr>
        <w:shd w:val="clear" w:color="auto" w:fill="F9F9F9"/>
        <w:ind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сорить на улицах, площадях и в других общественных местах, выставлять тару с мусором и пищевыми отходами на улицы;</w:t>
      </w:r>
    </w:p>
    <w:p w:rsidR="00E9363D" w:rsidRDefault="00E9363D" w:rsidP="00E9363D">
      <w:pPr>
        <w:shd w:val="clear" w:color="auto" w:fill="F9F9F9"/>
        <w:ind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предприятиям, организациям и населению сбрасывать в водоемы бытовые, производственные отходы и загрязнять воду и прилегающую к водоему территорию;</w:t>
      </w:r>
    </w:p>
    <w:p w:rsidR="00E9363D" w:rsidRDefault="00E9363D" w:rsidP="00E9363D">
      <w:pPr>
        <w:shd w:val="clear" w:color="auto" w:fill="F9F9F9"/>
        <w:ind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сметать мусор на проезжую часть улиц;</w:t>
      </w:r>
    </w:p>
    <w:p w:rsidR="00E9363D" w:rsidRDefault="00E9363D" w:rsidP="00E9363D">
      <w:pPr>
        <w:shd w:val="clear" w:color="auto" w:fill="F9F9F9"/>
        <w:ind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устраивать выпуск бытовых сточных вод из канализаций жилых домов открытым способом в водоемы, ливневую канализацию, на проезжую часть дорог, на рельеф местности, в грунтовые лотки и обочину дорог, на прочие смежные территории;</w:t>
      </w:r>
    </w:p>
    <w:p w:rsidR="00E9363D" w:rsidRDefault="00E9363D" w:rsidP="00E9363D">
      <w:pPr>
        <w:shd w:val="clear" w:color="auto" w:fill="F9F9F9"/>
        <w:ind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производить расклейку афиш, объявлений на фасадах зданий, столбах, деревьях, остановочных павильонах и других объектах, внешнего благоустройства, не предназначенных для этой цели;</w:t>
      </w:r>
    </w:p>
    <w:p w:rsidR="00E9363D" w:rsidRDefault="00E9363D" w:rsidP="00E9363D">
      <w:pPr>
        <w:shd w:val="clear" w:color="auto" w:fill="F9F9F9"/>
        <w:ind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складировать около торговых точек тару, запасы товаров, производить организацию торговли без специального оборудования;</w:t>
      </w:r>
    </w:p>
    <w:p w:rsidR="00E9363D" w:rsidRDefault="00E9363D" w:rsidP="00E9363D">
      <w:pPr>
        <w:shd w:val="clear" w:color="auto" w:fill="F9F9F9"/>
        <w:ind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ограждать строительные площадки с уменьшением пешеходных дорожек (тротуаров);</w:t>
      </w:r>
    </w:p>
    <w:p w:rsidR="00E9363D" w:rsidRDefault="00E9363D" w:rsidP="00E9363D">
      <w:pPr>
        <w:shd w:val="clear" w:color="auto" w:fill="F9F9F9"/>
        <w:ind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юридическим и физическим лицам складировать строительные материалы, органические удобрения (навоз), мусор на прилегающих к строениям и домовладениям территориях без разрешения администрации   сельского поселения;</w:t>
      </w:r>
    </w:p>
    <w:p w:rsidR="00E9363D" w:rsidRDefault="00E9363D" w:rsidP="00E9363D">
      <w:pPr>
        <w:shd w:val="clear" w:color="auto" w:fill="F9F9F9"/>
        <w:ind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повреждать или вырубать зеленые насаждения, в том числе деревья хвойных пород;</w:t>
      </w:r>
    </w:p>
    <w:p w:rsidR="00E9363D" w:rsidRDefault="00E9363D" w:rsidP="00E9363D">
      <w:pPr>
        <w:shd w:val="clear" w:color="auto" w:fill="F9F9F9"/>
        <w:ind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захламлять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придомовые, дворовые территории общего пользования металлическим ломом, строительным, бытовым мусором и другими материалами;</w:t>
      </w:r>
    </w:p>
    <w:p w:rsidR="00E9363D" w:rsidRDefault="00E9363D" w:rsidP="00E9363D">
      <w:pPr>
        <w:shd w:val="clear" w:color="auto" w:fill="F9F9F9"/>
        <w:ind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самовольно изменять устройства водопропускных сооружений и водосборных каналов, а так же загромождать данные сооружения всеми видами отходов, землей и строительными материалами;</w:t>
      </w:r>
    </w:p>
    <w:p w:rsidR="00E9363D" w:rsidRDefault="00E9363D" w:rsidP="00E9363D">
      <w:pPr>
        <w:shd w:val="clear" w:color="auto" w:fill="F9F9F9"/>
        <w:ind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питьевую воду не по назначению (полив, технические нужды) без приборов учета;</w:t>
      </w:r>
    </w:p>
    <w:p w:rsidR="00E9363D" w:rsidRDefault="00E9363D" w:rsidP="00E9363D">
      <w:pPr>
        <w:shd w:val="clear" w:color="auto" w:fill="F9F9F9"/>
        <w:ind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парковка и стоянка транспорта, прицепов и других механических средств, а также хранение оборудования во дворах и на территориях общего пользования, на тротуарах и газонах, детских площадках, других местах, не предназначенных для этих целей, наезд на бордюры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E9363D" w:rsidRDefault="00E9363D" w:rsidP="00E9363D">
      <w:pPr>
        <w:shd w:val="clear" w:color="auto" w:fill="F9F9F9"/>
        <w:ind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63D" w:rsidRDefault="00E9363D" w:rsidP="00E9363D">
      <w:pPr>
        <w:autoSpaceDE w:val="0"/>
        <w:autoSpaceDN w:val="0"/>
        <w:adjustRightInd w:val="0"/>
        <w:ind w:firstLine="567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Раздел 11 «Правила содержания домашних животных»  дополнить пунктом 11.6: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9363D" w:rsidRDefault="00E9363D" w:rsidP="00E9363D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«11.6 Содержание животных в муниципальном образовании:</w:t>
      </w:r>
    </w:p>
    <w:p w:rsidR="00E9363D" w:rsidRDefault="00E9363D" w:rsidP="00E9363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- владельцам животных рекомендуется предотвращать опасное воздействие своих животных на других животных и людей, а также обеспечивать тишину для окружающих в соответствии с санитарными нормами, соблюдать действующие санитарно-гигиенические и ветеринарные правила.</w:t>
      </w:r>
    </w:p>
    <w:p w:rsidR="00E9363D" w:rsidRDefault="00E9363D" w:rsidP="00E9363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собственник, иной владелец (далее – владелец) крупного, мелкого рогатого скота и лошадей, а равно лицо, уполномоченное владельцем (сопровождающее лицо), при осуществлении выпаса и выгула крупного, мелкого рогатого скота и лошадей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обязаны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E9363D" w:rsidRDefault="00E9363D" w:rsidP="00E9363D">
      <w:pPr>
        <w:autoSpaceDE w:val="0"/>
        <w:autoSpaceDN w:val="0"/>
        <w:adjustRightInd w:val="0"/>
        <w:ind w:firstLine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принимать меры, направленные на предупреждение потравы посевов, причинения иного ущерба имуществу граждан, юридических  лиц, муниципальному и государственному имуществу вследствие воздействия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крупного, мелкого рогатого скота и лошадей;</w:t>
      </w:r>
    </w:p>
    <w:p w:rsidR="00E9363D" w:rsidRDefault="00E9363D" w:rsidP="00E9363D">
      <w:pPr>
        <w:autoSpaceDE w:val="0"/>
        <w:autoSpaceDN w:val="0"/>
        <w:adjustRightInd w:val="0"/>
        <w:ind w:firstLine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осуществлять выгул и выпас </w:t>
      </w:r>
      <w:r>
        <w:rPr>
          <w:rFonts w:ascii="Times New Roman" w:hAnsi="Times New Roman" w:cs="Times New Roman"/>
          <w:sz w:val="28"/>
          <w:szCs w:val="28"/>
        </w:rPr>
        <w:t>крупного, мелкого рогатого скота и лошадей в присутствии лица, сопровождающего животных;</w:t>
      </w:r>
    </w:p>
    <w:p w:rsidR="00E9363D" w:rsidRDefault="00E9363D" w:rsidP="00E9363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обеспечивать чистоту территории населенного пункта, автомобильных дорог, тротуаров при прогоне </w:t>
      </w:r>
      <w:r>
        <w:rPr>
          <w:rFonts w:ascii="Times New Roman" w:hAnsi="Times New Roman" w:cs="Times New Roman"/>
          <w:sz w:val="28"/>
          <w:szCs w:val="28"/>
        </w:rPr>
        <w:t>крупного, мелкого рогатого скота и лошадей к месту выгула либо выпаса, а также при выгуле и выпасе, обеспечивать незамедлительную уборку экскрементов животных;</w:t>
      </w:r>
    </w:p>
    <w:p w:rsidR="00E9363D" w:rsidRDefault="00E9363D" w:rsidP="00E9363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не допускать прогон крупного, мелкого рогатого скота и лошадей через кладбища, парки, скверы и иные общественные места, а также через земельные участки, принадлежащие физическим лицам, индивидуальным предпринимателям или юридическим лицам, при отсутствии зарегистрированного в установленном законом порядке сервитута в отношении соответствующего земельного участка;</w:t>
      </w:r>
    </w:p>
    <w:p w:rsidR="00E9363D" w:rsidRDefault="00E9363D" w:rsidP="00E9363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не допускать выгул и выпас крупного, мелкого рогатого скота и лошадей вне территорий, указанных в перечне, утвержденном нормативным правовым актом органа местного самоуправления;</w:t>
      </w:r>
    </w:p>
    <w:p w:rsidR="00E9363D" w:rsidRDefault="00E9363D" w:rsidP="00E9363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е) не допускать </w:t>
      </w:r>
      <w:r>
        <w:rPr>
          <w:rFonts w:ascii="Times New Roman" w:hAnsi="Times New Roman" w:cs="Times New Roman"/>
          <w:bCs/>
          <w:sz w:val="28"/>
          <w:szCs w:val="28"/>
        </w:rPr>
        <w:t>передвижение сельскохозяйственных животных на территории муниципального образования без сопровождающих лиц.</w:t>
      </w:r>
    </w:p>
    <w:p w:rsidR="00E9363D" w:rsidRDefault="00E9363D" w:rsidP="00E9363D">
      <w:pPr>
        <w:autoSpaceDE w:val="0"/>
        <w:autoSpaceDN w:val="0"/>
        <w:adjustRightInd w:val="0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 время выгула и выпаса</w:t>
      </w:r>
      <w:r>
        <w:rPr>
          <w:rFonts w:ascii="Times New Roman" w:hAnsi="Times New Roman" w:cs="Times New Roman"/>
          <w:sz w:val="28"/>
          <w:szCs w:val="28"/>
        </w:rPr>
        <w:t xml:space="preserve"> крупного, мелкого рогатого скота и лошадей устанавливается с 6:00 до 23:00.»</w:t>
      </w:r>
    </w:p>
    <w:p w:rsidR="00E9363D" w:rsidRDefault="00E9363D" w:rsidP="00E9363D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9363D" w:rsidRDefault="00E9363D" w:rsidP="00E9363D">
      <w:pPr>
        <w:shd w:val="clear" w:color="auto" w:fill="F9F9F9"/>
        <w:spacing w:line="360" w:lineRule="atLeast"/>
        <w:ind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63D" w:rsidRDefault="00E9363D" w:rsidP="00E9363D">
      <w:pPr>
        <w:shd w:val="clear" w:color="auto" w:fill="F9F9F9"/>
        <w:spacing w:line="360" w:lineRule="atLeast"/>
        <w:ind w:firstLine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63D" w:rsidRDefault="00E9363D" w:rsidP="00E936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Лихачевского</w:t>
      </w:r>
      <w:proofErr w:type="gramEnd"/>
    </w:p>
    <w:p w:rsidR="00E9363D" w:rsidRDefault="00E9363D" w:rsidP="00E936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поселения: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Ю.А.Гаврилова</w:t>
      </w:r>
      <w:proofErr w:type="spellEnd"/>
    </w:p>
    <w:p w:rsidR="004F137F" w:rsidRDefault="004F137F">
      <w:bookmarkStart w:id="0" w:name="_GoBack"/>
      <w:bookmarkEnd w:id="0"/>
    </w:p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0C3"/>
    <w:rsid w:val="004F137F"/>
    <w:rsid w:val="00E9363D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3D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36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36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3D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36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36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2014-06-18T05:13:00Z</cp:lastPrinted>
  <dcterms:created xsi:type="dcterms:W3CDTF">2014-06-18T05:13:00Z</dcterms:created>
  <dcterms:modified xsi:type="dcterms:W3CDTF">2014-06-18T05:14:00Z</dcterms:modified>
</cp:coreProperties>
</file>